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68D" w:rsidRPr="000B0AE3" w:rsidRDefault="00EC468D" w:rsidP="000B0AE3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B1437D">
        <w:rPr>
          <w:rFonts w:ascii="Arial" w:hAnsi="Arial" w:cs="Arial"/>
          <w:b/>
          <w:sz w:val="28"/>
          <w:szCs w:val="28"/>
        </w:rPr>
        <w:t xml:space="preserve">Опросный лист на кран </w:t>
      </w:r>
      <w:r>
        <w:rPr>
          <w:rFonts w:ascii="Arial" w:hAnsi="Arial" w:cs="Arial"/>
          <w:b/>
          <w:sz w:val="28"/>
          <w:szCs w:val="28"/>
        </w:rPr>
        <w:t>мостовой</w:t>
      </w:r>
      <w:r w:rsidRPr="00B1437D">
        <w:rPr>
          <w:rFonts w:ascii="Arial" w:hAnsi="Arial" w:cs="Arial"/>
          <w:b/>
          <w:sz w:val="28"/>
          <w:szCs w:val="28"/>
        </w:rPr>
        <w:t xml:space="preserve"> электрический</w:t>
      </w:r>
      <w:r>
        <w:rPr>
          <w:rFonts w:ascii="Arial" w:hAnsi="Arial" w:cs="Arial"/>
          <w:b/>
          <w:sz w:val="28"/>
          <w:szCs w:val="28"/>
        </w:rPr>
        <w:t xml:space="preserve"> </w:t>
      </w:r>
      <w:bookmarkStart w:id="0" w:name="_GoBack"/>
      <w:bookmarkEnd w:id="0"/>
    </w:p>
    <w:tbl>
      <w:tblPr>
        <w:tblStyle w:val="a7"/>
        <w:tblW w:w="10008" w:type="dxa"/>
        <w:tblInd w:w="-993" w:type="dxa"/>
        <w:tblLayout w:type="fixed"/>
        <w:tblLook w:val="01E0" w:firstRow="1" w:lastRow="1" w:firstColumn="1" w:lastColumn="1" w:noHBand="0" w:noVBand="0"/>
      </w:tblPr>
      <w:tblGrid>
        <w:gridCol w:w="426"/>
        <w:gridCol w:w="1197"/>
        <w:gridCol w:w="259"/>
        <w:gridCol w:w="140"/>
        <w:gridCol w:w="320"/>
        <w:gridCol w:w="284"/>
        <w:gridCol w:w="195"/>
        <w:gridCol w:w="162"/>
        <w:gridCol w:w="356"/>
        <w:gridCol w:w="95"/>
        <w:gridCol w:w="185"/>
        <w:gridCol w:w="399"/>
        <w:gridCol w:w="240"/>
        <w:gridCol w:w="421"/>
        <w:gridCol w:w="116"/>
        <w:gridCol w:w="24"/>
        <w:gridCol w:w="139"/>
        <w:gridCol w:w="10"/>
        <w:gridCol w:w="170"/>
        <w:gridCol w:w="78"/>
        <w:gridCol w:w="58"/>
        <w:gridCol w:w="83"/>
        <w:gridCol w:w="817"/>
        <w:gridCol w:w="78"/>
        <w:gridCol w:w="161"/>
        <w:gridCol w:w="400"/>
        <w:gridCol w:w="276"/>
        <w:gridCol w:w="522"/>
        <w:gridCol w:w="98"/>
        <w:gridCol w:w="139"/>
        <w:gridCol w:w="242"/>
        <w:gridCol w:w="320"/>
        <w:gridCol w:w="398"/>
        <w:gridCol w:w="1200"/>
      </w:tblGrid>
      <w:tr w:rsidR="00EC468D" w:rsidRPr="001A568E" w:rsidTr="00951FDB">
        <w:trPr>
          <w:trHeight w:val="285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C468D" w:rsidRPr="001A568E" w:rsidRDefault="00EC468D" w:rsidP="00EC468D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 w:rsidRPr="001A568E">
              <w:rPr>
                <w:rFonts w:ascii="Verdana" w:hAnsi="Verdana"/>
                <w:b/>
                <w:sz w:val="18"/>
                <w:szCs w:val="18"/>
              </w:rPr>
              <w:t>Тип крана</w:t>
            </w:r>
          </w:p>
        </w:tc>
      </w:tr>
      <w:tr w:rsidR="00E058AF" w:rsidRPr="001A568E" w:rsidTr="00951FDB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393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3F6E39" w:rsidRDefault="00E058AF" w:rsidP="00E058AF">
            <w:pPr>
              <w:ind w:right="1310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A568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Однобалочный</w:t>
            </w:r>
          </w:p>
        </w:tc>
        <w:tc>
          <w:tcPr>
            <w:tcW w:w="5189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E058AF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A568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Двухбалочный</w:t>
            </w:r>
            <w:r>
              <w:rPr>
                <w:rFonts w:ascii="Verdana" w:hAnsi="Verdana" w:cs="Arial"/>
                <w:sz w:val="18"/>
                <w:szCs w:val="18"/>
                <w:lang w:val="en-US"/>
              </w:rPr>
              <w:t xml:space="preserve">                            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Подвесной</w:t>
            </w:r>
          </w:p>
        </w:tc>
      </w:tr>
      <w:tr w:rsidR="00E058AF" w:rsidRPr="001A568E" w:rsidTr="00951FDB">
        <w:trPr>
          <w:trHeight w:val="114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Грузоподъемность, т</w:t>
            </w:r>
          </w:p>
        </w:tc>
      </w:tr>
      <w:tr w:rsidR="00E058AF" w:rsidRPr="001A568E" w:rsidTr="00951FDB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393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…………</w:t>
            </w:r>
            <w:r>
              <w:rPr>
                <w:rFonts w:ascii="Verdana" w:hAnsi="Verdana" w:cs="Arial"/>
                <w:sz w:val="18"/>
                <w:szCs w:val="18"/>
              </w:rPr>
              <w:t xml:space="preserve"> Основной подъем</w:t>
            </w:r>
          </w:p>
        </w:tc>
        <w:tc>
          <w:tcPr>
            <w:tcW w:w="5189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…………</w:t>
            </w:r>
            <w:r>
              <w:rPr>
                <w:rFonts w:ascii="Verdana" w:hAnsi="Verdana" w:cs="Arial"/>
                <w:sz w:val="18"/>
                <w:szCs w:val="18"/>
              </w:rPr>
              <w:t xml:space="preserve"> Вспомогательный подъем</w:t>
            </w:r>
          </w:p>
        </w:tc>
      </w:tr>
      <w:tr w:rsidR="00E058AF" w:rsidRPr="001A568E" w:rsidTr="00951FDB">
        <w:trPr>
          <w:trHeight w:val="285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164A90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Тип грузозахватного органа, применяемого на кране</w:t>
            </w:r>
          </w:p>
        </w:tc>
      </w:tr>
      <w:tr w:rsidR="00E058AF" w:rsidRPr="001A568E" w:rsidTr="00951FDB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крюк</w:t>
            </w:r>
          </w:p>
        </w:tc>
        <w:tc>
          <w:tcPr>
            <w:tcW w:w="145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грейфер</w:t>
            </w:r>
          </w:p>
        </w:tc>
        <w:tc>
          <w:tcPr>
            <w:tcW w:w="145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магнит</w:t>
            </w:r>
          </w:p>
        </w:tc>
        <w:tc>
          <w:tcPr>
            <w:tcW w:w="14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спредер</w:t>
            </w:r>
          </w:p>
        </w:tc>
        <w:tc>
          <w:tcPr>
            <w:tcW w:w="14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траверса</w:t>
            </w:r>
          </w:p>
        </w:tc>
        <w:tc>
          <w:tcPr>
            <w:tcW w:w="229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другое …………………</w:t>
            </w:r>
          </w:p>
        </w:tc>
      </w:tr>
      <w:tr w:rsidR="00E058AF" w:rsidRPr="001A568E" w:rsidTr="00951FDB">
        <w:trPr>
          <w:trHeight w:val="337"/>
        </w:trPr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Пролет,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>
              <w:rPr>
                <w:rFonts w:ascii="Verdana" w:hAnsi="Verdana" w:cs="Arial"/>
                <w:sz w:val="18"/>
                <w:szCs w:val="18"/>
              </w:rPr>
              <w:t>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</w:t>
            </w:r>
            <w:r w:rsidRPr="005F68CE">
              <w:rPr>
                <w:rFonts w:ascii="Verdana" w:hAnsi="Verdana"/>
                <w:sz w:val="18"/>
                <w:szCs w:val="18"/>
              </w:rPr>
              <w:t>м</w:t>
            </w:r>
            <w:r>
              <w:rPr>
                <w:rFonts w:ascii="Verdana" w:hAnsi="Verdana"/>
                <w:sz w:val="18"/>
                <w:szCs w:val="18"/>
              </w:rPr>
              <w:t xml:space="preserve">                                                    </w:t>
            </w:r>
            <w:r>
              <w:rPr>
                <w:rFonts w:ascii="Verdana" w:hAnsi="Verdana"/>
                <w:b/>
                <w:sz w:val="18"/>
                <w:szCs w:val="18"/>
              </w:rPr>
              <w:t>Рабочий вылет консолей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,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>
              <w:rPr>
                <w:rFonts w:ascii="Verdana" w:hAnsi="Verdana" w:cs="Arial"/>
                <w:sz w:val="18"/>
                <w:szCs w:val="18"/>
              </w:rPr>
              <w:t>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</w:t>
            </w:r>
            <w:r w:rsidRPr="005F68CE">
              <w:rPr>
                <w:rFonts w:ascii="Verdana" w:hAnsi="Verdana"/>
                <w:sz w:val="18"/>
                <w:szCs w:val="18"/>
              </w:rPr>
              <w:t>м</w:t>
            </w:r>
          </w:p>
        </w:tc>
      </w:tr>
      <w:tr w:rsidR="00E058AF" w:rsidRPr="001A568E" w:rsidTr="00951FDB">
        <w:trPr>
          <w:trHeight w:val="285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Высота подъема, м</w:t>
            </w:r>
          </w:p>
        </w:tc>
      </w:tr>
      <w:tr w:rsidR="00E058AF" w:rsidRPr="001A568E" w:rsidTr="00951FDB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393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………… Основной подъем</w:t>
            </w:r>
          </w:p>
        </w:tc>
        <w:tc>
          <w:tcPr>
            <w:tcW w:w="5189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………… Вспомогательный подъем</w:t>
            </w:r>
          </w:p>
        </w:tc>
      </w:tr>
      <w:tr w:rsidR="00E058AF" w:rsidRPr="001A568E" w:rsidTr="00951FDB">
        <w:trPr>
          <w:trHeight w:val="116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Режим работы крана (</w:t>
            </w:r>
            <w:r w:rsidRPr="00164A90">
              <w:rPr>
                <w:rFonts w:ascii="Verdana" w:hAnsi="Verdana" w:cs="Arial"/>
                <w:b/>
                <w:bCs/>
                <w:sz w:val="18"/>
                <w:szCs w:val="18"/>
              </w:rPr>
              <w:t>по ИСО 4301/1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)</w:t>
            </w:r>
          </w:p>
        </w:tc>
      </w:tr>
      <w:tr w:rsidR="00E058AF" w:rsidRPr="001A568E" w:rsidTr="00951FDB">
        <w:trPr>
          <w:trHeight w:val="213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А1</w:t>
            </w:r>
          </w:p>
        </w:tc>
        <w:tc>
          <w:tcPr>
            <w:tcW w:w="119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А2</w:t>
            </w:r>
          </w:p>
        </w:tc>
        <w:tc>
          <w:tcPr>
            <w:tcW w:w="11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А3</w:t>
            </w:r>
          </w:p>
        </w:tc>
        <w:tc>
          <w:tcPr>
            <w:tcW w:w="11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А4</w:t>
            </w:r>
          </w:p>
        </w:tc>
        <w:tc>
          <w:tcPr>
            <w:tcW w:w="11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А5</w:t>
            </w:r>
          </w:p>
        </w:tc>
        <w:tc>
          <w:tcPr>
            <w:tcW w:w="119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А6</w:t>
            </w:r>
          </w:p>
        </w:tc>
        <w:tc>
          <w:tcPr>
            <w:tcW w:w="11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А8</w:t>
            </w:r>
          </w:p>
        </w:tc>
      </w:tr>
      <w:tr w:rsidR="00E058AF" w:rsidRPr="001A568E" w:rsidTr="00951FDB">
        <w:trPr>
          <w:trHeight w:val="114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Режим работы механизмов (по ИСО 4301/1)</w:t>
            </w:r>
          </w:p>
        </w:tc>
      </w:tr>
      <w:tr w:rsidR="00E058AF" w:rsidRPr="001A568E" w:rsidTr="00951FDB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931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565001" w:rsidRDefault="00E058AF" w:rsidP="00E058AF">
            <w:pPr>
              <w:rPr>
                <w:rFonts w:ascii="Verdana" w:hAnsi="Verdana"/>
                <w:sz w:val="18"/>
                <w:szCs w:val="18"/>
              </w:rPr>
            </w:pPr>
            <w:r w:rsidRPr="00565001">
              <w:rPr>
                <w:rFonts w:ascii="Verdana" w:hAnsi="Verdana"/>
                <w:sz w:val="18"/>
                <w:szCs w:val="18"/>
              </w:rPr>
              <w:t>Механизм передвижения крана – М……</w:t>
            </w:r>
            <w:r>
              <w:rPr>
                <w:rFonts w:ascii="Verdana" w:hAnsi="Verdana"/>
                <w:sz w:val="18"/>
                <w:szCs w:val="18"/>
              </w:rPr>
              <w:t>………</w:t>
            </w:r>
          </w:p>
        </w:tc>
        <w:tc>
          <w:tcPr>
            <w:tcW w:w="4651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565001" w:rsidRDefault="00E058AF" w:rsidP="00E058AF">
            <w:pPr>
              <w:rPr>
                <w:rFonts w:ascii="Verdana" w:hAnsi="Verdana"/>
                <w:sz w:val="18"/>
                <w:szCs w:val="18"/>
              </w:rPr>
            </w:pPr>
            <w:r w:rsidRPr="00565001">
              <w:rPr>
                <w:rFonts w:ascii="Verdana" w:hAnsi="Verdana"/>
                <w:sz w:val="18"/>
                <w:szCs w:val="18"/>
              </w:rPr>
              <w:t>Телеги – М……</w:t>
            </w:r>
            <w:r>
              <w:rPr>
                <w:rFonts w:ascii="Verdana" w:hAnsi="Verdana"/>
                <w:sz w:val="18"/>
                <w:szCs w:val="18"/>
              </w:rPr>
              <w:t>………</w:t>
            </w:r>
          </w:p>
        </w:tc>
      </w:tr>
      <w:tr w:rsidR="00E058AF" w:rsidRPr="001A568E" w:rsidTr="00951FDB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931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565001" w:rsidRDefault="00E058AF" w:rsidP="00E058AF">
            <w:pPr>
              <w:rPr>
                <w:rFonts w:ascii="Verdana" w:hAnsi="Verdana"/>
                <w:sz w:val="18"/>
                <w:szCs w:val="18"/>
              </w:rPr>
            </w:pPr>
            <w:r w:rsidRPr="00565001">
              <w:rPr>
                <w:rFonts w:ascii="Verdana" w:hAnsi="Verdana"/>
                <w:sz w:val="18"/>
                <w:szCs w:val="18"/>
              </w:rPr>
              <w:t>Механизм главного подъема – М……</w:t>
            </w:r>
            <w:r>
              <w:rPr>
                <w:rFonts w:ascii="Verdana" w:hAnsi="Verdana"/>
                <w:sz w:val="18"/>
                <w:szCs w:val="18"/>
              </w:rPr>
              <w:t>………</w:t>
            </w:r>
          </w:p>
        </w:tc>
        <w:tc>
          <w:tcPr>
            <w:tcW w:w="465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565001" w:rsidRDefault="00E058AF" w:rsidP="00E058AF">
            <w:pPr>
              <w:rPr>
                <w:rFonts w:ascii="Verdana" w:hAnsi="Verdana"/>
                <w:sz w:val="18"/>
                <w:szCs w:val="18"/>
              </w:rPr>
            </w:pPr>
            <w:r w:rsidRPr="00565001">
              <w:rPr>
                <w:rFonts w:ascii="Verdana" w:hAnsi="Verdana"/>
                <w:sz w:val="18"/>
                <w:szCs w:val="18"/>
              </w:rPr>
              <w:t>Вспомогательного подъема – М……</w:t>
            </w:r>
            <w:r>
              <w:rPr>
                <w:rFonts w:ascii="Verdana" w:hAnsi="Verdana"/>
                <w:sz w:val="18"/>
                <w:szCs w:val="18"/>
              </w:rPr>
              <w:t>………</w:t>
            </w:r>
          </w:p>
        </w:tc>
      </w:tr>
      <w:tr w:rsidR="00E058AF" w:rsidRPr="00C65056" w:rsidTr="00951FDB">
        <w:trPr>
          <w:trHeight w:val="192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Рабочие скорости движения, м/мин</w:t>
            </w:r>
          </w:p>
        </w:tc>
      </w:tr>
      <w:tr w:rsidR="00E058AF" w:rsidRPr="00C65056" w:rsidTr="00951FDB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Подъема основного</w:t>
            </w:r>
          </w:p>
        </w:tc>
        <w:tc>
          <w:tcPr>
            <w:tcW w:w="198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  <w:tc>
          <w:tcPr>
            <w:tcW w:w="288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Default="00E058AF" w:rsidP="00E058AF">
            <w:pPr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Подъема вспомогательного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</w:tr>
      <w:tr w:rsidR="00E058AF" w:rsidRPr="00C65056" w:rsidTr="00951FDB">
        <w:trPr>
          <w:trHeight w:val="80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Передвижения тележки</w:t>
            </w:r>
          </w:p>
        </w:tc>
        <w:tc>
          <w:tcPr>
            <w:tcW w:w="19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  <w:tc>
          <w:tcPr>
            <w:tcW w:w="288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Default="00E058AF" w:rsidP="00E058AF">
            <w:pPr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Передвижения крана</w:t>
            </w:r>
          </w:p>
        </w:tc>
        <w:tc>
          <w:tcPr>
            <w:tcW w:w="21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</w:tr>
      <w:tr w:rsidR="00E058AF" w:rsidRPr="00C65056" w:rsidTr="00951FDB">
        <w:trPr>
          <w:trHeight w:val="122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Способ управления краном</w:t>
            </w:r>
          </w:p>
        </w:tc>
      </w:tr>
      <w:tr w:rsidR="00E058AF" w:rsidRPr="00C65056" w:rsidTr="00951FDB">
        <w:trPr>
          <w:trHeight w:val="269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из кабины</w:t>
            </w:r>
          </w:p>
        </w:tc>
        <w:tc>
          <w:tcPr>
            <w:tcW w:w="2648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с </w:t>
            </w:r>
            <w:r>
              <w:rPr>
                <w:rFonts w:ascii="Verdana" w:hAnsi="Verdana" w:cs="Arial"/>
                <w:sz w:val="18"/>
                <w:szCs w:val="18"/>
              </w:rPr>
              <w:t>подвесного</w:t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пульта</w:t>
            </w:r>
          </w:p>
        </w:tc>
        <w:tc>
          <w:tcPr>
            <w:tcW w:w="473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ind w:left="-70" w:right="-6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радиоуправление</w:t>
            </w:r>
          </w:p>
        </w:tc>
      </w:tr>
      <w:tr w:rsidR="00E058AF" w:rsidRPr="00C65056" w:rsidTr="00951FDB">
        <w:trPr>
          <w:trHeight w:val="80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Расположение кабины управления на кране</w:t>
            </w:r>
          </w:p>
        </w:tc>
      </w:tr>
      <w:tr w:rsidR="00E058AF" w:rsidRPr="00C65056" w:rsidTr="00951FDB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ind w:right="-71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у края пролета</w:t>
            </w:r>
          </w:p>
        </w:tc>
        <w:tc>
          <w:tcPr>
            <w:tcW w:w="2648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ind w:left="-57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в центре пролета</w:t>
            </w:r>
          </w:p>
        </w:tc>
        <w:tc>
          <w:tcPr>
            <w:tcW w:w="473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ind w:left="-57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передвижная с грузовой тележкой</w:t>
            </w:r>
          </w:p>
        </w:tc>
      </w:tr>
      <w:tr w:rsidR="00E058AF" w:rsidRPr="00C65056" w:rsidTr="00951FDB">
        <w:trPr>
          <w:trHeight w:val="70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Система управления</w:t>
            </w:r>
          </w:p>
        </w:tc>
      </w:tr>
      <w:tr w:rsidR="00E058AF" w:rsidRPr="00C65056" w:rsidTr="00951FDB">
        <w:trPr>
          <w:trHeight w:val="80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00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ind w:right="-71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релейно-контакторная</w:t>
            </w:r>
          </w:p>
        </w:tc>
        <w:tc>
          <w:tcPr>
            <w:tcW w:w="184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частотная</w:t>
            </w:r>
          </w:p>
        </w:tc>
        <w:tc>
          <w:tcPr>
            <w:tcW w:w="473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ind w:left="-70" w:right="-6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другая………………………………………………………</w:t>
            </w:r>
          </w:p>
        </w:tc>
      </w:tr>
      <w:tr w:rsidR="00E058AF" w:rsidRPr="00C65056" w:rsidTr="00951FDB">
        <w:trPr>
          <w:trHeight w:val="192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Тип токоподвода к крану</w:t>
            </w:r>
          </w:p>
        </w:tc>
      </w:tr>
      <w:tr w:rsidR="00E058AF" w:rsidRPr="00C65056" w:rsidTr="00951FDB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E058AF" w:rsidRPr="00C65056" w:rsidTr="00951FDB">
        <w:trPr>
          <w:trHeight w:val="158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Система электропитания крана</w:t>
            </w:r>
          </w:p>
        </w:tc>
      </w:tr>
      <w:tr w:rsidR="00E058AF" w:rsidRPr="00C65056" w:rsidTr="00951FDB">
        <w:trPr>
          <w:trHeight w:val="70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712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ind w:left="-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3-х фазная</w:t>
            </w:r>
            <w:r>
              <w:rPr>
                <w:rFonts w:ascii="Verdana" w:hAnsi="Verdana" w:cs="Arial"/>
                <w:sz w:val="18"/>
                <w:szCs w:val="18"/>
              </w:rPr>
              <w:t>, 380 В</w:t>
            </w:r>
          </w:p>
        </w:tc>
        <w:tc>
          <w:tcPr>
            <w:tcW w:w="487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ind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другая ………………………………………………………</w:t>
            </w:r>
          </w:p>
        </w:tc>
      </w:tr>
      <w:tr w:rsidR="00E058AF" w:rsidRPr="00C65056" w:rsidTr="00951FDB">
        <w:trPr>
          <w:trHeight w:val="149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Напряжение управления</w:t>
            </w:r>
          </w:p>
        </w:tc>
      </w:tr>
      <w:tr w:rsidR="00E058AF" w:rsidRPr="00C65056" w:rsidTr="00951FDB">
        <w:trPr>
          <w:trHeight w:val="21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712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24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</w:rPr>
              <w:t>В</w:t>
            </w:r>
          </w:p>
        </w:tc>
        <w:tc>
          <w:tcPr>
            <w:tcW w:w="487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</w:rPr>
              <w:t>Другое - ………</w:t>
            </w:r>
            <w:r>
              <w:rPr>
                <w:rFonts w:ascii="Verdana" w:hAnsi="Verdana" w:cs="Arial"/>
                <w:sz w:val="18"/>
                <w:szCs w:val="18"/>
              </w:rPr>
              <w:t>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 В</w:t>
            </w:r>
          </w:p>
        </w:tc>
      </w:tr>
      <w:tr w:rsidR="00E058AF" w:rsidRPr="00C65056" w:rsidTr="00951FDB">
        <w:trPr>
          <w:trHeight w:val="226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Степень защиты электрооборудования (ГОСТ 14254-96)</w:t>
            </w:r>
          </w:p>
        </w:tc>
      </w:tr>
      <w:tr w:rsidR="00E058AF" w:rsidRPr="00C65056" w:rsidTr="00951FDB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19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ind w:right="-71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  <w:lang w:val="en-US"/>
              </w:rPr>
              <w:t>IP</w:t>
            </w:r>
            <w:r w:rsidRPr="00C65056">
              <w:rPr>
                <w:rFonts w:ascii="Verdana" w:hAnsi="Verdana" w:cs="Arial"/>
                <w:sz w:val="18"/>
                <w:szCs w:val="18"/>
              </w:rPr>
              <w:t>31</w:t>
            </w:r>
          </w:p>
        </w:tc>
        <w:tc>
          <w:tcPr>
            <w:tcW w:w="3194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  <w:lang w:val="en-US"/>
              </w:rPr>
              <w:t>IP</w:t>
            </w:r>
            <w:r>
              <w:rPr>
                <w:rFonts w:ascii="Verdana" w:hAnsi="Verdana" w:cs="Arial"/>
                <w:sz w:val="18"/>
                <w:szCs w:val="18"/>
              </w:rPr>
              <w:t>54</w:t>
            </w:r>
          </w:p>
        </w:tc>
        <w:tc>
          <w:tcPr>
            <w:tcW w:w="319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ind w:left="-70" w:right="-6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 w:cs="Arial"/>
                <w:sz w:val="18"/>
                <w:szCs w:val="18"/>
              </w:rPr>
              <w:t>другая  …</w:t>
            </w:r>
            <w:proofErr w:type="gramEnd"/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</w:tr>
      <w:tr w:rsidR="00E058AF" w:rsidRPr="00C65056" w:rsidTr="00951FDB">
        <w:trPr>
          <w:trHeight w:val="285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Окружающая среда, в которой будет эксплуатироваться кран</w:t>
            </w:r>
          </w:p>
        </w:tc>
      </w:tr>
      <w:tr w:rsidR="00E058AF" w:rsidRPr="00C65056" w:rsidTr="00951FDB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53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Диапазон температур рабочего состояния</w:t>
            </w:r>
          </w:p>
        </w:tc>
        <w:tc>
          <w:tcPr>
            <w:tcW w:w="505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 xml:space="preserve">……………………………°С </w:t>
            </w:r>
          </w:p>
        </w:tc>
      </w:tr>
      <w:tr w:rsidR="00E058AF" w:rsidRPr="00C65056" w:rsidTr="004E1CDA">
        <w:trPr>
          <w:trHeight w:val="80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253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Основные требования (если имеются)</w:t>
            </w:r>
          </w:p>
        </w:tc>
        <w:tc>
          <w:tcPr>
            <w:tcW w:w="241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пожароопасная</w:t>
            </w:r>
          </w:p>
        </w:tc>
        <w:tc>
          <w:tcPr>
            <w:tcW w:w="291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взрывоопасная</w:t>
            </w:r>
          </w:p>
        </w:tc>
      </w:tr>
      <w:tr w:rsidR="00E058AF" w:rsidRPr="004E1CDA" w:rsidTr="004E1CDA">
        <w:trPr>
          <w:trHeight w:val="80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951FDB" w:rsidRDefault="00E058AF" w:rsidP="00E058AF">
            <w:pPr>
              <w:pStyle w:val="a8"/>
              <w:numPr>
                <w:ilvl w:val="0"/>
                <w:numId w:val="6"/>
              </w:numPr>
              <w:spacing w:after="0" w:line="240" w:lineRule="auto"/>
              <w:ind w:hanging="643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  <w:tc>
          <w:tcPr>
            <w:tcW w:w="4253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Default="00E058AF" w:rsidP="00E058A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К</w:t>
            </w:r>
            <w:r w:rsidRPr="00951FDB">
              <w:rPr>
                <w:rFonts w:ascii="Verdana" w:hAnsi="Verdana" w:cs="Arial"/>
                <w:b/>
                <w:sz w:val="18"/>
                <w:szCs w:val="18"/>
              </w:rPr>
              <w:t xml:space="preserve">атегория </w:t>
            </w:r>
            <w:r>
              <w:rPr>
                <w:rFonts w:ascii="Verdana" w:hAnsi="Verdana" w:cs="Arial"/>
                <w:b/>
                <w:sz w:val="18"/>
                <w:szCs w:val="18"/>
              </w:rPr>
              <w:t>взрывоопасных смесей</w:t>
            </w:r>
          </w:p>
          <w:p w:rsidR="00E058AF" w:rsidRPr="00951FDB" w:rsidRDefault="00E058AF" w:rsidP="00E058A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 w:rsidRPr="004E1CDA">
              <w:rPr>
                <w:rFonts w:ascii="Verdana" w:hAnsi="Verdana" w:cs="Arial"/>
                <w:b/>
                <w:sz w:val="18"/>
                <w:szCs w:val="18"/>
              </w:rPr>
              <w:t>Группа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b/>
                <w:sz w:val="18"/>
                <w:szCs w:val="18"/>
              </w:rPr>
              <w:t>взрывоопасных смесей</w:t>
            </w:r>
          </w:p>
        </w:tc>
        <w:tc>
          <w:tcPr>
            <w:tcW w:w="241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Default="00E058AF" w:rsidP="00E058AF">
            <w:pPr>
              <w:rPr>
                <w:rFonts w:ascii="Tahoma" w:hAnsi="Tahoma" w:cs="Tahoma"/>
                <w:color w:val="34383A"/>
                <w:lang w:val="en-US"/>
              </w:rPr>
            </w:pPr>
            <w:r>
              <w:rPr>
                <w:rFonts w:ascii="Tahoma" w:hAnsi="Tahoma" w:cs="Tahoma"/>
                <w:color w:val="34383A"/>
                <w:lang w:val="en-US"/>
              </w:rPr>
              <w:t>(I, II, IIA, IIB</w:t>
            </w:r>
            <w:r w:rsidRPr="004E1CDA">
              <w:rPr>
                <w:rFonts w:ascii="Tahoma" w:hAnsi="Tahoma" w:cs="Tahoma"/>
                <w:color w:val="34383A"/>
                <w:lang w:val="en-US"/>
              </w:rPr>
              <w:t xml:space="preserve">, </w:t>
            </w:r>
            <w:r>
              <w:rPr>
                <w:rFonts w:ascii="Tahoma" w:hAnsi="Tahoma" w:cs="Tahoma"/>
                <w:color w:val="34383A"/>
                <w:lang w:val="en-US"/>
              </w:rPr>
              <w:t>IIC</w:t>
            </w:r>
            <w:r w:rsidRPr="004E1CDA">
              <w:rPr>
                <w:rFonts w:ascii="Tahoma" w:hAnsi="Tahoma" w:cs="Tahoma"/>
                <w:color w:val="34383A"/>
                <w:lang w:val="en-US"/>
              </w:rPr>
              <w:t>)</w:t>
            </w:r>
          </w:p>
          <w:p w:rsidR="00E058AF" w:rsidRPr="003F6E39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 w:rsidRPr="004E1CDA">
              <w:rPr>
                <w:rFonts w:ascii="Tahoma" w:hAnsi="Tahoma" w:cs="Tahoma"/>
                <w:b/>
                <w:color w:val="34383A"/>
              </w:rPr>
              <w:t>Выбрать нужное</w:t>
            </w:r>
          </w:p>
          <w:p w:rsidR="00E058AF" w:rsidRPr="004E1CDA" w:rsidRDefault="00E058AF" w:rsidP="00E058AF">
            <w:pPr>
              <w:rPr>
                <w:rFonts w:ascii="Tahoma" w:hAnsi="Tahoma" w:cs="Tahoma"/>
                <w:color w:val="34383A"/>
              </w:rPr>
            </w:pPr>
            <w:r>
              <w:rPr>
                <w:rFonts w:ascii="Tahoma" w:hAnsi="Tahoma" w:cs="Tahoma"/>
                <w:color w:val="34383A"/>
              </w:rPr>
              <w:t>(Т1, Т2, Т3, Т4, Т5, Т6)</w:t>
            </w:r>
          </w:p>
        </w:tc>
        <w:tc>
          <w:tcPr>
            <w:tcW w:w="291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3F6E39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E058AF" w:rsidRPr="003F6E39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058AF" w:rsidRPr="001A568E" w:rsidTr="00951FDB">
        <w:trPr>
          <w:trHeight w:val="116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3F6E39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Климатическое исполнение по ГОСТ 15150</w:t>
            </w:r>
          </w:p>
        </w:tc>
      </w:tr>
      <w:tr w:rsidR="00E058AF" w:rsidRPr="001A568E" w:rsidTr="00951FDB">
        <w:trPr>
          <w:trHeight w:val="126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39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У1</w:t>
            </w:r>
          </w:p>
        </w:tc>
        <w:tc>
          <w:tcPr>
            <w:tcW w:w="239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У2</w:t>
            </w:r>
          </w:p>
        </w:tc>
        <w:tc>
          <w:tcPr>
            <w:tcW w:w="239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У3</w:t>
            </w:r>
          </w:p>
        </w:tc>
        <w:tc>
          <w:tcPr>
            <w:tcW w:w="239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УХЛ4</w:t>
            </w:r>
          </w:p>
        </w:tc>
      </w:tr>
      <w:tr w:rsidR="00E058AF" w:rsidRPr="001A568E" w:rsidTr="00951FDB">
        <w:trPr>
          <w:trHeight w:val="116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Категория помещения по НПБ 105-95</w:t>
            </w:r>
          </w:p>
        </w:tc>
      </w:tr>
      <w:tr w:rsidR="00E058AF" w:rsidRPr="001A568E" w:rsidTr="00951FDB">
        <w:trPr>
          <w:trHeight w:val="126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А</w:t>
            </w:r>
          </w:p>
        </w:tc>
        <w:tc>
          <w:tcPr>
            <w:tcW w:w="191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Б</w:t>
            </w:r>
          </w:p>
        </w:tc>
        <w:tc>
          <w:tcPr>
            <w:tcW w:w="191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В1-В4</w:t>
            </w:r>
          </w:p>
        </w:tc>
        <w:tc>
          <w:tcPr>
            <w:tcW w:w="191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Г</w:t>
            </w:r>
          </w:p>
        </w:tc>
        <w:tc>
          <w:tcPr>
            <w:tcW w:w="19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</w:t>
            </w:r>
          </w:p>
        </w:tc>
      </w:tr>
      <w:tr w:rsidR="00E058AF" w:rsidRPr="00C65056" w:rsidTr="00951FDB">
        <w:trPr>
          <w:trHeight w:val="169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Тип подкранового рельса:</w:t>
            </w:r>
          </w:p>
        </w:tc>
      </w:tr>
      <w:tr w:rsidR="00E058AF" w:rsidRPr="001A568E" w:rsidTr="00951FDB">
        <w:trPr>
          <w:trHeight w:val="213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5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Р43</w:t>
            </w:r>
          </w:p>
        </w:tc>
        <w:tc>
          <w:tcPr>
            <w:tcW w:w="159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Р50</w:t>
            </w:r>
          </w:p>
        </w:tc>
        <w:tc>
          <w:tcPr>
            <w:tcW w:w="159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КР70</w:t>
            </w:r>
          </w:p>
        </w:tc>
        <w:tc>
          <w:tcPr>
            <w:tcW w:w="159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КР80</w:t>
            </w:r>
          </w:p>
        </w:tc>
        <w:tc>
          <w:tcPr>
            <w:tcW w:w="159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КР100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КР120</w:t>
            </w:r>
          </w:p>
        </w:tc>
      </w:tr>
      <w:tr w:rsidR="00E058AF" w:rsidRPr="001A568E" w:rsidTr="00951FDB">
        <w:trPr>
          <w:trHeight w:val="435"/>
        </w:trPr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Длина подкранового пути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>
              <w:rPr>
                <w:rFonts w:ascii="Verdana" w:hAnsi="Verdana" w:cs="Arial"/>
                <w:sz w:val="18"/>
                <w:szCs w:val="18"/>
              </w:rPr>
              <w:t>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</w:t>
            </w:r>
            <w:r w:rsidRPr="005F68CE">
              <w:rPr>
                <w:rFonts w:ascii="Verdana" w:hAnsi="Verdana"/>
                <w:sz w:val="18"/>
                <w:szCs w:val="18"/>
              </w:rPr>
              <w:t>м</w:t>
            </w:r>
          </w:p>
        </w:tc>
      </w:tr>
      <w:tr w:rsidR="00E058AF" w:rsidRPr="001A568E" w:rsidTr="00951FDB">
        <w:trPr>
          <w:trHeight w:val="435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Нагрузка на колесо, не более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…………</w:t>
            </w:r>
            <w:r>
              <w:rPr>
                <w:rFonts w:ascii="Verdana" w:hAnsi="Verdana" w:cs="Arial"/>
                <w:sz w:val="18"/>
                <w:szCs w:val="18"/>
              </w:rPr>
              <w:t>…………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5E4E2D">
              <w:rPr>
                <w:rFonts w:ascii="Verdana" w:hAnsi="Verdana"/>
                <w:sz w:val="18"/>
                <w:szCs w:val="18"/>
              </w:rPr>
              <w:t>кН</w:t>
            </w:r>
          </w:p>
        </w:tc>
      </w:tr>
      <w:tr w:rsidR="00E058AF" w:rsidRPr="001A568E" w:rsidTr="00951FDB">
        <w:trPr>
          <w:trHeight w:val="435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Масса крана, не более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………</w:t>
            </w:r>
            <w:r>
              <w:rPr>
                <w:rFonts w:ascii="Verdana" w:hAnsi="Verdana" w:cs="Arial"/>
                <w:sz w:val="18"/>
                <w:szCs w:val="18"/>
              </w:rPr>
              <w:t>……………………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>
              <w:rPr>
                <w:rFonts w:ascii="Verdana" w:hAnsi="Verdana" w:cs="Arial"/>
                <w:sz w:val="18"/>
                <w:szCs w:val="18"/>
              </w:rPr>
              <w:t xml:space="preserve">… </w:t>
            </w:r>
            <w:r w:rsidRPr="005E4E2D">
              <w:rPr>
                <w:rFonts w:ascii="Verdana" w:hAnsi="Verdana"/>
                <w:sz w:val="18"/>
                <w:szCs w:val="18"/>
              </w:rPr>
              <w:t>т</w:t>
            </w:r>
          </w:p>
        </w:tc>
      </w:tr>
      <w:tr w:rsidR="00E058AF" w:rsidRPr="00C65056" w:rsidTr="00951FDB">
        <w:trPr>
          <w:trHeight w:val="169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Перегрузка по технологии производства (ограничитель грузоподъемности)</w:t>
            </w:r>
          </w:p>
        </w:tc>
      </w:tr>
      <w:tr w:rsidR="00E058AF" w:rsidRPr="00C65056" w:rsidTr="00951FDB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532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возможна (требуется)</w:t>
            </w:r>
          </w:p>
        </w:tc>
        <w:tc>
          <w:tcPr>
            <w:tcW w:w="5050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не возможна (не требуется)</w:t>
            </w:r>
          </w:p>
        </w:tc>
      </w:tr>
      <w:tr w:rsidR="00E058AF" w:rsidRPr="00C65056" w:rsidTr="00951FDB">
        <w:trPr>
          <w:trHeight w:val="70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Освещение места работы крана</w:t>
            </w:r>
          </w:p>
        </w:tc>
      </w:tr>
      <w:tr w:rsidR="00E058AF" w:rsidRPr="00C65056" w:rsidTr="00951FDB">
        <w:trPr>
          <w:trHeight w:val="19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53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требуется</w:t>
            </w:r>
          </w:p>
        </w:tc>
        <w:tc>
          <w:tcPr>
            <w:tcW w:w="505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не требуется</w:t>
            </w:r>
          </w:p>
        </w:tc>
      </w:tr>
      <w:tr w:rsidR="00E058AF" w:rsidRPr="00C65056" w:rsidTr="00951FDB">
        <w:trPr>
          <w:trHeight w:val="70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Дополнительные сведения:</w:t>
            </w:r>
          </w:p>
        </w:tc>
      </w:tr>
      <w:tr w:rsidR="00E058AF" w:rsidRPr="00C65056" w:rsidTr="00951FDB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E058AF" w:rsidRPr="00C65056" w:rsidTr="00951FDB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E058AF" w:rsidRPr="00C65056" w:rsidTr="00951FDB">
        <w:trPr>
          <w:trHeight w:val="300"/>
        </w:trPr>
        <w:tc>
          <w:tcPr>
            <w:tcW w:w="426" w:type="dxa"/>
            <w:tcBorders>
              <w:top w:val="nil"/>
              <w:left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top w:val="dotted" w:sz="4" w:space="0" w:color="auto"/>
              <w:left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E058AF" w:rsidRPr="00C65056" w:rsidTr="00951FDB">
        <w:trPr>
          <w:trHeight w:val="70"/>
        </w:trPr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</w:tcPr>
          <w:p w:rsidR="00E058AF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Основные размеры установки мостового крана</w:t>
            </w:r>
          </w:p>
          <w:p w:rsidR="00E058AF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  <w:p w:rsidR="00E058AF" w:rsidRPr="00C65056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9F76511" wp14:editId="12ECFB4B">
                  <wp:extent cx="3267075" cy="1789368"/>
                  <wp:effectExtent l="0" t="0" r="0" b="1905"/>
                  <wp:docPr id="3" name="Рисунок 3" descr="Для опрос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ля опрос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126" cy="179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64D3">
              <w:rPr>
                <w:noProof/>
                <w:sz w:val="16"/>
                <w:szCs w:val="16"/>
              </w:rPr>
              <w:drawing>
                <wp:inline distT="0" distB="0" distL="0" distR="0" wp14:anchorId="287135FA" wp14:editId="1A308779">
                  <wp:extent cx="2619375" cy="1790700"/>
                  <wp:effectExtent l="0" t="0" r="9525" b="0"/>
                  <wp:docPr id="1" name="Рисунок 1" descr="Фрагмен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рагмен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8AF" w:rsidRPr="00C65056" w:rsidTr="00951FDB">
        <w:trPr>
          <w:trHeight w:val="19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spacing w:before="60" w:after="60"/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058AF" w:rsidRPr="00C65056" w:rsidTr="00951FDB">
        <w:trPr>
          <w:trHeight w:val="353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Количество кранов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 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>
              <w:rPr>
                <w:rFonts w:ascii="Verdana" w:hAnsi="Verdana" w:cs="Arial"/>
                <w:sz w:val="18"/>
                <w:szCs w:val="18"/>
              </w:rPr>
              <w:t>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……… шт.</w:t>
            </w:r>
          </w:p>
        </w:tc>
      </w:tr>
      <w:tr w:rsidR="00E058AF" w:rsidRPr="00C65056" w:rsidTr="00951FDB">
        <w:trPr>
          <w:trHeight w:val="329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numPr>
                <w:ilvl w:val="0"/>
                <w:numId w:val="6"/>
              </w:numPr>
              <w:tabs>
                <w:tab w:val="num" w:pos="360"/>
              </w:tabs>
              <w:ind w:left="360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Реквизиты Заказчика</w:t>
            </w:r>
          </w:p>
        </w:tc>
      </w:tr>
      <w:tr w:rsidR="00E058AF" w:rsidRPr="00C65056" w:rsidTr="00951FDB">
        <w:trPr>
          <w:trHeight w:val="3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Полное наименование организации: ………………………………………………………………………………………………………</w:t>
            </w:r>
          </w:p>
        </w:tc>
      </w:tr>
      <w:tr w:rsidR="00E058AF" w:rsidRPr="00C65056" w:rsidTr="00951FDB">
        <w:trPr>
          <w:trHeight w:val="3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Адрес: …………………………………………………………………………………………………………………………………………………………</w:t>
            </w:r>
          </w:p>
        </w:tc>
      </w:tr>
      <w:tr w:rsidR="00E058AF" w:rsidRPr="001A568E" w:rsidTr="00951FDB">
        <w:trPr>
          <w:trHeight w:val="3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582" w:type="dxa"/>
            <w:gridSpan w:val="3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8AF" w:rsidRPr="00212D20" w:rsidRDefault="00E058AF" w:rsidP="00E058AF">
            <w:pPr>
              <w:rPr>
                <w:rFonts w:ascii="Verdana" w:hAnsi="Verdana"/>
                <w:sz w:val="18"/>
                <w:szCs w:val="18"/>
              </w:rPr>
            </w:pPr>
            <w:r w:rsidRPr="00C65056">
              <w:rPr>
                <w:rFonts w:ascii="Verdana" w:hAnsi="Verdana"/>
                <w:sz w:val="18"/>
                <w:szCs w:val="18"/>
              </w:rPr>
              <w:t xml:space="preserve">Телефон: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</w:tr>
    </w:tbl>
    <w:p w:rsidR="00EC468D" w:rsidRDefault="00EC468D" w:rsidP="00EC468D">
      <w:pPr>
        <w:rPr>
          <w:rFonts w:ascii="Arial" w:hAnsi="Arial" w:cs="Arial"/>
          <w:sz w:val="20"/>
          <w:szCs w:val="20"/>
        </w:rPr>
      </w:pPr>
    </w:p>
    <w:p w:rsidR="00EC468D" w:rsidRDefault="00EC468D" w:rsidP="00EC468D">
      <w:pPr>
        <w:rPr>
          <w:rFonts w:ascii="Arial" w:hAnsi="Arial" w:cs="Arial"/>
          <w:sz w:val="20"/>
          <w:szCs w:val="20"/>
        </w:rPr>
      </w:pPr>
    </w:p>
    <w:p w:rsidR="00EC468D" w:rsidRDefault="00EC468D" w:rsidP="00EC468D">
      <w:pPr>
        <w:rPr>
          <w:rFonts w:ascii="Arial" w:hAnsi="Arial" w:cs="Arial"/>
          <w:sz w:val="20"/>
          <w:szCs w:val="20"/>
        </w:rPr>
      </w:pPr>
    </w:p>
    <w:tbl>
      <w:tblPr>
        <w:tblStyle w:val="a7"/>
        <w:tblW w:w="93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3060"/>
        <w:gridCol w:w="720"/>
        <w:gridCol w:w="2736"/>
        <w:gridCol w:w="864"/>
        <w:gridCol w:w="2010"/>
      </w:tblGrid>
      <w:tr w:rsidR="00EC468D" w:rsidTr="00EC468D">
        <w:tc>
          <w:tcPr>
            <w:tcW w:w="3060" w:type="dxa"/>
            <w:tcBorders>
              <w:right w:val="nil"/>
            </w:tcBorders>
          </w:tcPr>
          <w:p w:rsidR="00EC468D" w:rsidRDefault="00EC468D" w:rsidP="00B91CE7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C468D" w:rsidRDefault="00EC468D" w:rsidP="00B91CE7">
            <w:pPr>
              <w:rPr>
                <w:rFonts w:ascii="Arial" w:hAnsi="Arial" w:cs="Arial"/>
              </w:rPr>
            </w:pPr>
          </w:p>
        </w:tc>
        <w:tc>
          <w:tcPr>
            <w:tcW w:w="2736" w:type="dxa"/>
            <w:tcBorders>
              <w:left w:val="nil"/>
              <w:right w:val="nil"/>
            </w:tcBorders>
          </w:tcPr>
          <w:p w:rsidR="00EC468D" w:rsidRDefault="00EC468D" w:rsidP="00B91CE7">
            <w:pPr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C468D" w:rsidRDefault="00EC468D" w:rsidP="00B91CE7">
            <w:pPr>
              <w:rPr>
                <w:rFonts w:ascii="Arial" w:hAnsi="Arial" w:cs="Arial"/>
              </w:rPr>
            </w:pPr>
          </w:p>
        </w:tc>
        <w:tc>
          <w:tcPr>
            <w:tcW w:w="2010" w:type="dxa"/>
            <w:tcBorders>
              <w:left w:val="nil"/>
            </w:tcBorders>
          </w:tcPr>
          <w:p w:rsidR="00EC468D" w:rsidRDefault="00EC468D" w:rsidP="00B91CE7">
            <w:pPr>
              <w:rPr>
                <w:rFonts w:ascii="Arial" w:hAnsi="Arial" w:cs="Arial"/>
              </w:rPr>
            </w:pPr>
          </w:p>
        </w:tc>
      </w:tr>
      <w:tr w:rsidR="00EC468D" w:rsidRPr="007979BE" w:rsidTr="00EC468D">
        <w:tc>
          <w:tcPr>
            <w:tcW w:w="3060" w:type="dxa"/>
            <w:tcBorders>
              <w:right w:val="nil"/>
            </w:tcBorders>
          </w:tcPr>
          <w:p w:rsidR="00EC468D" w:rsidRPr="007979BE" w:rsidRDefault="00EC468D" w:rsidP="00B91CE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9BE">
              <w:rPr>
                <w:rFonts w:ascii="Verdana" w:hAnsi="Verdana" w:cs="Arial"/>
                <w:sz w:val="14"/>
                <w:szCs w:val="14"/>
              </w:rPr>
              <w:t>(должность)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C468D" w:rsidRPr="007979BE" w:rsidRDefault="00EC468D" w:rsidP="00B91CE7">
            <w:pPr>
              <w:rPr>
                <w:rFonts w:ascii="Arial" w:hAnsi="Arial" w:cs="Arial"/>
              </w:rPr>
            </w:pPr>
          </w:p>
        </w:tc>
        <w:tc>
          <w:tcPr>
            <w:tcW w:w="2736" w:type="dxa"/>
            <w:tcBorders>
              <w:left w:val="nil"/>
              <w:right w:val="nil"/>
            </w:tcBorders>
          </w:tcPr>
          <w:p w:rsidR="00EC468D" w:rsidRPr="007979BE" w:rsidRDefault="00EC468D" w:rsidP="00B91CE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9BE">
              <w:rPr>
                <w:rFonts w:ascii="Verdana" w:hAnsi="Verdana" w:cs="Arial"/>
                <w:sz w:val="14"/>
                <w:szCs w:val="14"/>
              </w:rPr>
              <w:t>(подпись)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C468D" w:rsidRPr="007979BE" w:rsidRDefault="00EC468D" w:rsidP="00B91CE7">
            <w:pPr>
              <w:rPr>
                <w:rFonts w:ascii="Arial" w:hAnsi="Arial" w:cs="Arial"/>
              </w:rPr>
            </w:pPr>
          </w:p>
        </w:tc>
        <w:tc>
          <w:tcPr>
            <w:tcW w:w="2010" w:type="dxa"/>
            <w:tcBorders>
              <w:left w:val="nil"/>
            </w:tcBorders>
          </w:tcPr>
          <w:p w:rsidR="00EC468D" w:rsidRPr="007979BE" w:rsidRDefault="00EC468D" w:rsidP="00B91CE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9BE">
              <w:rPr>
                <w:rFonts w:ascii="Verdana" w:hAnsi="Verdana" w:cs="Arial"/>
                <w:sz w:val="14"/>
                <w:szCs w:val="14"/>
              </w:rPr>
              <w:t>(</w:t>
            </w:r>
            <w:r>
              <w:rPr>
                <w:rFonts w:ascii="Verdana" w:hAnsi="Verdana" w:cs="Arial"/>
                <w:sz w:val="14"/>
                <w:szCs w:val="14"/>
              </w:rPr>
              <w:t>ФИО</w:t>
            </w:r>
            <w:r w:rsidRPr="007979BE">
              <w:rPr>
                <w:rFonts w:ascii="Verdana" w:hAnsi="Verdana" w:cs="Arial"/>
                <w:sz w:val="14"/>
                <w:szCs w:val="14"/>
              </w:rPr>
              <w:t>)</w:t>
            </w:r>
          </w:p>
        </w:tc>
      </w:tr>
    </w:tbl>
    <w:p w:rsidR="00EC468D" w:rsidRDefault="00EC468D" w:rsidP="00EC468D">
      <w:pPr>
        <w:rPr>
          <w:rFonts w:ascii="Arial" w:hAnsi="Arial" w:cs="Arial"/>
          <w:sz w:val="20"/>
          <w:szCs w:val="20"/>
        </w:rPr>
      </w:pPr>
    </w:p>
    <w:p w:rsidR="00EC468D" w:rsidRPr="007979BE" w:rsidRDefault="00EC468D" w:rsidP="00EC468D">
      <w:pPr>
        <w:rPr>
          <w:rFonts w:ascii="Verdana" w:hAnsi="Verdana" w:cs="Arial"/>
          <w:sz w:val="18"/>
          <w:szCs w:val="18"/>
        </w:rPr>
      </w:pPr>
      <w:proofErr w:type="gramStart"/>
      <w:r w:rsidRPr="007979BE">
        <w:rPr>
          <w:rFonts w:ascii="Verdana" w:hAnsi="Verdana" w:cs="Arial"/>
          <w:sz w:val="18"/>
          <w:szCs w:val="18"/>
        </w:rPr>
        <w:t xml:space="preserve">«  </w:t>
      </w:r>
      <w:proofErr w:type="gramEnd"/>
      <w:r w:rsidRPr="007979BE">
        <w:rPr>
          <w:rFonts w:ascii="Verdana" w:hAnsi="Verdana" w:cs="Arial"/>
          <w:sz w:val="18"/>
          <w:szCs w:val="18"/>
        </w:rPr>
        <w:t xml:space="preserve">    »_______________201__г.           </w:t>
      </w:r>
      <w:r w:rsidRPr="007979BE">
        <w:rPr>
          <w:rFonts w:ascii="Verdana" w:hAnsi="Verdana" w:cs="Arial"/>
          <w:sz w:val="16"/>
          <w:szCs w:val="16"/>
        </w:rPr>
        <w:t>МП</w:t>
      </w:r>
    </w:p>
    <w:sectPr w:rsidR="00EC468D" w:rsidRPr="007979BE" w:rsidSect="000E2874">
      <w:headerReference w:type="default" r:id="rId10"/>
      <w:footerReference w:type="default" r:id="rId11"/>
      <w:pgSz w:w="11906" w:h="16838"/>
      <w:pgMar w:top="1134" w:right="851" w:bottom="1134" w:left="170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47FD" w:rsidRDefault="00D947FD" w:rsidP="00BE543F">
      <w:pPr>
        <w:spacing w:after="0" w:line="240" w:lineRule="auto"/>
      </w:pPr>
      <w:r>
        <w:separator/>
      </w:r>
    </w:p>
  </w:endnote>
  <w:endnote w:type="continuationSeparator" w:id="0">
    <w:p w:rsidR="00D947FD" w:rsidRDefault="00D947FD" w:rsidP="00BE5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54F" w:rsidRDefault="0074054F">
    <w:pPr>
      <w:pStyle w:val="a5"/>
    </w:pPr>
  </w:p>
  <w:p w:rsidR="0074054F" w:rsidRDefault="0074054F">
    <w:pPr>
      <w:pStyle w:val="a5"/>
    </w:pPr>
  </w:p>
  <w:p w:rsidR="0074054F" w:rsidRDefault="000E2874" w:rsidP="000E2874">
    <w:pPr>
      <w:pStyle w:val="a5"/>
      <w:tabs>
        <w:tab w:val="clear" w:pos="4677"/>
        <w:tab w:val="clear" w:pos="9355"/>
        <w:tab w:val="left" w:pos="5595"/>
      </w:tabs>
    </w:pPr>
    <w:r>
      <w:tab/>
    </w:r>
  </w:p>
  <w:p w:rsidR="0074054F" w:rsidRDefault="007405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47FD" w:rsidRDefault="00D947FD" w:rsidP="00BE543F">
      <w:pPr>
        <w:spacing w:after="0" w:line="240" w:lineRule="auto"/>
      </w:pPr>
      <w:r>
        <w:separator/>
      </w:r>
    </w:p>
  </w:footnote>
  <w:footnote w:type="continuationSeparator" w:id="0">
    <w:p w:rsidR="00D947FD" w:rsidRDefault="00D947FD" w:rsidP="00BE5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874" w:rsidRDefault="000E2874">
    <w:pPr>
      <w:pStyle w:val="a3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center</wp:align>
          </wp:positionH>
          <wp:positionV relativeFrom="margin">
            <wp:posOffset>-1572260</wp:posOffset>
          </wp:positionV>
          <wp:extent cx="6809740" cy="11725275"/>
          <wp:effectExtent l="0" t="0" r="0" b="0"/>
          <wp:wrapNone/>
          <wp:docPr id="2" name="Рисунок 2" descr="Бланки  Шаблон в печать_Итеко Обнинс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Бланки  Шаблон в печать_Итеко Обнинск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" t="1802" b="-9006"/>
                  <a:stretch>
                    <a:fillRect/>
                  </a:stretch>
                </pic:blipFill>
                <pic:spPr bwMode="auto">
                  <a:xfrm>
                    <a:off x="0" y="0"/>
                    <a:ext cx="6810104" cy="117259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054F" w:rsidRDefault="0074054F">
    <w:pPr>
      <w:pStyle w:val="a3"/>
    </w:pPr>
  </w:p>
  <w:p w:rsidR="0074054F" w:rsidRDefault="0074054F">
    <w:pPr>
      <w:pStyle w:val="a3"/>
    </w:pPr>
  </w:p>
  <w:p w:rsidR="0074054F" w:rsidRDefault="0074054F">
    <w:pPr>
      <w:pStyle w:val="a3"/>
    </w:pPr>
  </w:p>
  <w:p w:rsidR="0074054F" w:rsidRDefault="0074054F">
    <w:pPr>
      <w:pStyle w:val="a3"/>
    </w:pPr>
  </w:p>
  <w:p w:rsidR="0074054F" w:rsidRDefault="0074054F">
    <w:pPr>
      <w:pStyle w:val="a3"/>
    </w:pPr>
  </w:p>
  <w:p w:rsidR="00BE543F" w:rsidRDefault="00BE543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2564C"/>
    <w:multiLevelType w:val="hybridMultilevel"/>
    <w:tmpl w:val="B1E66A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87B6DF3"/>
    <w:multiLevelType w:val="hybridMultilevel"/>
    <w:tmpl w:val="0AA83A6C"/>
    <w:lvl w:ilvl="0" w:tplc="03A06B34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A10FA"/>
    <w:multiLevelType w:val="hybridMultilevel"/>
    <w:tmpl w:val="FA58A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14A4C"/>
    <w:multiLevelType w:val="hybridMultilevel"/>
    <w:tmpl w:val="1246463C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" w15:restartNumberingAfterBreak="0">
    <w:nsid w:val="5E5356CC"/>
    <w:multiLevelType w:val="hybridMultilevel"/>
    <w:tmpl w:val="22045DCE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6C072441"/>
    <w:multiLevelType w:val="hybridMultilevel"/>
    <w:tmpl w:val="0BA8684E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43F"/>
    <w:rsid w:val="000B0AE3"/>
    <w:rsid w:val="000E2874"/>
    <w:rsid w:val="003F6E39"/>
    <w:rsid w:val="004C705D"/>
    <w:rsid w:val="004E1CDA"/>
    <w:rsid w:val="0058741C"/>
    <w:rsid w:val="0074054F"/>
    <w:rsid w:val="007F063F"/>
    <w:rsid w:val="007F4F12"/>
    <w:rsid w:val="0089527E"/>
    <w:rsid w:val="00951FDB"/>
    <w:rsid w:val="00961EDD"/>
    <w:rsid w:val="00973D46"/>
    <w:rsid w:val="00B37406"/>
    <w:rsid w:val="00B50DD9"/>
    <w:rsid w:val="00BE543F"/>
    <w:rsid w:val="00C322E2"/>
    <w:rsid w:val="00D86569"/>
    <w:rsid w:val="00D947FD"/>
    <w:rsid w:val="00E012D4"/>
    <w:rsid w:val="00E058AF"/>
    <w:rsid w:val="00E32ED3"/>
    <w:rsid w:val="00EC468D"/>
    <w:rsid w:val="00FB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EED331"/>
  <w15:chartTrackingRefBased/>
  <w15:docId w15:val="{4D40C900-2A97-4F9A-931C-C716627FE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05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5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543F"/>
  </w:style>
  <w:style w:type="paragraph" w:styleId="a5">
    <w:name w:val="footer"/>
    <w:basedOn w:val="a"/>
    <w:link w:val="a6"/>
    <w:uiPriority w:val="99"/>
    <w:unhideWhenUsed/>
    <w:rsid w:val="00BE5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543F"/>
  </w:style>
  <w:style w:type="table" w:styleId="a7">
    <w:name w:val="Table Grid"/>
    <w:basedOn w:val="a1"/>
    <w:rsid w:val="0074054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Алроса_маркер (Уровень 4),Маркер,ПАРАГРАФ,Абзац списка2"/>
    <w:basedOn w:val="a"/>
    <w:link w:val="a9"/>
    <w:uiPriority w:val="34"/>
    <w:qFormat/>
    <w:rsid w:val="0074054F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74054F"/>
    <w:pPr>
      <w:autoSpaceDE w:val="0"/>
      <w:autoSpaceDN w:val="0"/>
      <w:adjustRightInd w:val="0"/>
      <w:spacing w:after="0" w:line="240" w:lineRule="auto"/>
    </w:pPr>
    <w:rPr>
      <w:rFonts w:ascii="Univers" w:eastAsiaTheme="minorEastAsia" w:hAnsi="Univers" w:cs="Univers"/>
      <w:sz w:val="20"/>
      <w:szCs w:val="20"/>
      <w:lang w:eastAsia="ru-RU"/>
    </w:rPr>
  </w:style>
  <w:style w:type="character" w:customStyle="1" w:styleId="a9">
    <w:name w:val="Абзац списка Знак"/>
    <w:aliases w:val="Алроса_маркер (Уровень 4) Знак,Маркер Знак,ПАРАГРАФ Знак,Абзац списка2 Знак"/>
    <w:basedOn w:val="a0"/>
    <w:link w:val="a8"/>
    <w:uiPriority w:val="34"/>
    <w:rsid w:val="0074054F"/>
    <w:rPr>
      <w:rFonts w:ascii="Calibri" w:eastAsia="Calibri" w:hAnsi="Calibri" w:cs="Times New Roman"/>
    </w:rPr>
  </w:style>
  <w:style w:type="character" w:customStyle="1" w:styleId="wmi-callto">
    <w:name w:val="wmi-callto"/>
    <w:basedOn w:val="a0"/>
    <w:rsid w:val="007F063F"/>
  </w:style>
  <w:style w:type="character" w:styleId="aa">
    <w:name w:val="Hyperlink"/>
    <w:basedOn w:val="a0"/>
    <w:uiPriority w:val="99"/>
    <w:semiHidden/>
    <w:unhideWhenUsed/>
    <w:rsid w:val="007F06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6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0104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5698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2072339313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0223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591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35661570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53937-8413-4BA4-859E-5555F3878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Руслан Хубаев</cp:lastModifiedBy>
  <cp:revision>8</cp:revision>
  <dcterms:created xsi:type="dcterms:W3CDTF">2019-03-07T10:56:00Z</dcterms:created>
  <dcterms:modified xsi:type="dcterms:W3CDTF">2022-08-23T06:03:00Z</dcterms:modified>
</cp:coreProperties>
</file>